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AD" w:rsidRDefault="000F35AD" w:rsidP="000F35AD">
      <w:pPr>
        <w:pStyle w:val="StlusDRLNOFO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EA1F9E" w:rsidRDefault="00EA1F9E" w:rsidP="000F35AD">
      <w:pPr>
        <w:pStyle w:val="StlusDRLNOFO0"/>
        <w:jc w:val="center"/>
      </w:pPr>
      <w:r>
        <w:t>SAJTÓKÖZLEMÉNY</w:t>
      </w:r>
    </w:p>
    <w:p w:rsidR="00EA1F9E" w:rsidRDefault="00EA1F9E" w:rsidP="000F35AD">
      <w:pPr>
        <w:pStyle w:val="StlusDRLNOFO0"/>
        <w:jc w:val="center"/>
      </w:pPr>
      <w:proofErr w:type="gramStart"/>
      <w:r>
        <w:t>a</w:t>
      </w:r>
      <w:proofErr w:type="gramEnd"/>
      <w:r>
        <w:t xml:space="preserve"> Debreceni Egyetem partnerségével megvalósuló </w:t>
      </w:r>
      <w:proofErr w:type="spellStart"/>
      <w:r>
        <w:t>InnovaSPA</w:t>
      </w:r>
      <w:proofErr w:type="spellEnd"/>
      <w:r>
        <w:t xml:space="preserve"> (</w:t>
      </w:r>
      <w:proofErr w:type="spellStart"/>
      <w:r>
        <w:t>Interreg</w:t>
      </w:r>
      <w:proofErr w:type="spellEnd"/>
      <w:r>
        <w:t xml:space="preserve"> Europe) projekt </w:t>
      </w:r>
      <w:r w:rsidR="00867693">
        <w:t>litván</w:t>
      </w:r>
      <w:r>
        <w:t xml:space="preserve"> tanulmányútjáról</w:t>
      </w:r>
    </w:p>
    <w:p w:rsidR="00CC1BDB" w:rsidRDefault="00EA1F9E" w:rsidP="00EA1F9E">
      <w:pPr>
        <w:pStyle w:val="StlusDRLNOFO0"/>
        <w:jc w:val="both"/>
      </w:pPr>
      <w:r>
        <w:t>A Debreceni Egyetem</w:t>
      </w:r>
      <w:r w:rsidR="00867693">
        <w:t xml:space="preserve"> munkatársainak szervezésében termálterápiákban érintett szakemberek vettek részt </w:t>
      </w:r>
      <w:r w:rsidR="00CC1BDB">
        <w:t xml:space="preserve">az </w:t>
      </w:r>
      <w:proofErr w:type="spellStart"/>
      <w:r w:rsidR="00CC1BDB">
        <w:t>InnovaSPA</w:t>
      </w:r>
      <w:proofErr w:type="spellEnd"/>
      <w:r w:rsidR="00CC1BDB">
        <w:t xml:space="preserve"> projekt keretében tanulmányúton </w:t>
      </w:r>
      <w:r w:rsidR="00867693">
        <w:t>Litvániában.</w:t>
      </w:r>
    </w:p>
    <w:p w:rsidR="00867693" w:rsidRDefault="00CC1BDB" w:rsidP="00EA1F9E">
      <w:pPr>
        <w:pStyle w:val="StlusDRLNOFO0"/>
        <w:jc w:val="both"/>
        <w:rPr>
          <w:b w:val="0"/>
        </w:rPr>
      </w:pPr>
      <w:r>
        <w:rPr>
          <w:b w:val="0"/>
        </w:rPr>
        <w:t>A Debreceni Egyetem 2018</w:t>
      </w:r>
      <w:r w:rsidR="00EA1F9E" w:rsidRPr="00B73578">
        <w:rPr>
          <w:b w:val="0"/>
        </w:rPr>
        <w:t xml:space="preserve"> júniusában kezdte meg a termálterápiákra vonatkozó szakpolitikák fejlesztését célul kitűző </w:t>
      </w:r>
      <w:proofErr w:type="spellStart"/>
      <w:r w:rsidR="00EA1F9E" w:rsidRPr="00B73578">
        <w:rPr>
          <w:b w:val="0"/>
        </w:rPr>
        <w:t>InnovaSPA</w:t>
      </w:r>
      <w:proofErr w:type="spellEnd"/>
      <w:r w:rsidR="00EA1F9E" w:rsidRPr="00B73578">
        <w:rPr>
          <w:b w:val="0"/>
        </w:rPr>
        <w:t xml:space="preserve"> című projekt megvalósítását.</w:t>
      </w:r>
    </w:p>
    <w:p w:rsidR="00867693" w:rsidRDefault="00867693" w:rsidP="00EA1F9E">
      <w:pPr>
        <w:pStyle w:val="StlusDRLNOFO0"/>
        <w:jc w:val="both"/>
        <w:rPr>
          <w:b w:val="0"/>
        </w:rPr>
      </w:pPr>
      <w:r>
        <w:rPr>
          <w:b w:val="0"/>
        </w:rPr>
        <w:t xml:space="preserve">Most Litvániában vettek részt a szakemberek tanulmányúton, ahol a Litván Innovációs Ügynökség által szervezett program keretében betekintést nyerhettek a litván termálturizmus </w:t>
      </w:r>
      <w:proofErr w:type="gramStart"/>
      <w:r>
        <w:rPr>
          <w:b w:val="0"/>
        </w:rPr>
        <w:t>specialitásaiba</w:t>
      </w:r>
      <w:proofErr w:type="gramEnd"/>
      <w:r>
        <w:rPr>
          <w:b w:val="0"/>
        </w:rPr>
        <w:t>.</w:t>
      </w:r>
    </w:p>
    <w:p w:rsidR="00867693" w:rsidRDefault="00867693" w:rsidP="00EA1F9E">
      <w:pPr>
        <w:pStyle w:val="StlusDRLNOFO0"/>
        <w:jc w:val="both"/>
        <w:rPr>
          <w:b w:val="0"/>
        </w:rPr>
      </w:pPr>
      <w:r>
        <w:rPr>
          <w:b w:val="0"/>
        </w:rPr>
        <w:t xml:space="preserve">Az első nap folyamán elméleti alapozás keretében ismertették a vendéglátók előadói a főbb tudnivalókat, az adottságokat, a fejlesztési irányokat és a jövőbeli terveket. Nagynevű előadók – mint </w:t>
      </w:r>
      <w:proofErr w:type="spellStart"/>
      <w:r w:rsidR="001F36B2" w:rsidRPr="001F36B2">
        <w:rPr>
          <w:b w:val="0"/>
        </w:rPr>
        <w:t>Vytenis</w:t>
      </w:r>
      <w:proofErr w:type="spellEnd"/>
      <w:r w:rsidR="001F36B2" w:rsidRPr="001F36B2">
        <w:rPr>
          <w:b w:val="0"/>
        </w:rPr>
        <w:t xml:space="preserve"> </w:t>
      </w:r>
      <w:proofErr w:type="spellStart"/>
      <w:r w:rsidR="001F36B2" w:rsidRPr="001F36B2">
        <w:rPr>
          <w:b w:val="0"/>
        </w:rPr>
        <w:t>Andruikaitis</w:t>
      </w:r>
      <w:proofErr w:type="spellEnd"/>
      <w:r w:rsidR="001F36B2" w:rsidRPr="001F36B2">
        <w:rPr>
          <w:b w:val="0"/>
        </w:rPr>
        <w:t xml:space="preserve">, az Európai Bizottság </w:t>
      </w:r>
      <w:r w:rsidR="001F36B2" w:rsidRPr="001F36B2">
        <w:rPr>
          <w:b w:val="0"/>
        </w:rPr>
        <w:t>egészségügyért és az élelmiszer-biztonságért felelős</w:t>
      </w:r>
      <w:r w:rsidR="001F36B2" w:rsidRPr="001F36B2">
        <w:rPr>
          <w:b w:val="0"/>
        </w:rPr>
        <w:t xml:space="preserve"> biztosa - </w:t>
      </w:r>
      <w:r>
        <w:rPr>
          <w:b w:val="0"/>
        </w:rPr>
        <w:t>mutatták be a termálvíz kapcsolódását az egészséghez, az élelmiszeriparhoz és a sporthoz.</w:t>
      </w:r>
    </w:p>
    <w:p w:rsidR="001F36B2" w:rsidRDefault="001F36B2" w:rsidP="00EA1F9E">
      <w:pPr>
        <w:pStyle w:val="StlusDRLNOFO0"/>
        <w:jc w:val="both"/>
        <w:rPr>
          <w:b w:val="0"/>
        </w:rPr>
      </w:pPr>
      <w:proofErr w:type="spellStart"/>
      <w:r>
        <w:rPr>
          <w:b w:val="0"/>
        </w:rPr>
        <w:t>Druskininkai-ban</w:t>
      </w:r>
      <w:proofErr w:type="spellEnd"/>
      <w:r>
        <w:rPr>
          <w:b w:val="0"/>
        </w:rPr>
        <w:t xml:space="preserve"> folytatódott a program, ahol az ásványvíz és gyógyító hatásának felfedezésének története valamint az azóta elért fejlődés nyűgözte le a látogatókat. A litván </w:t>
      </w:r>
      <w:proofErr w:type="gramStart"/>
      <w:r>
        <w:rPr>
          <w:b w:val="0"/>
        </w:rPr>
        <w:t>klíma</w:t>
      </w:r>
      <w:proofErr w:type="gramEnd"/>
      <w:r>
        <w:rPr>
          <w:b w:val="0"/>
        </w:rPr>
        <w:t xml:space="preserve"> miatt talán még sürgetőbb feladat volt itt megoldást találni a szezon kiszélesítésére, ezért még egy Hóarénát (</w:t>
      </w:r>
      <w:proofErr w:type="spellStart"/>
      <w:r>
        <w:rPr>
          <w:b w:val="0"/>
        </w:rPr>
        <w:t>Snow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Arena</w:t>
      </w:r>
      <w:proofErr w:type="spellEnd"/>
      <w:r>
        <w:rPr>
          <w:b w:val="0"/>
        </w:rPr>
        <w:t xml:space="preserve">) is építettek. Megkezdődött a  szovjet stílusú épületek felújítása és egyéb turisztikai </w:t>
      </w:r>
      <w:proofErr w:type="gramStart"/>
      <w:r>
        <w:rPr>
          <w:b w:val="0"/>
        </w:rPr>
        <w:t>attrakciók</w:t>
      </w:r>
      <w:proofErr w:type="gramEnd"/>
      <w:r>
        <w:rPr>
          <w:b w:val="0"/>
        </w:rPr>
        <w:t xml:space="preserve"> fejlesztése is.</w:t>
      </w:r>
    </w:p>
    <w:p w:rsidR="001F36B2" w:rsidRDefault="001F36B2" w:rsidP="00EA1F9E">
      <w:pPr>
        <w:pStyle w:val="StlusDRLNOFO0"/>
        <w:jc w:val="both"/>
        <w:rPr>
          <w:b w:val="0"/>
        </w:rPr>
      </w:pPr>
      <w:proofErr w:type="spellStart"/>
      <w:r>
        <w:rPr>
          <w:b w:val="0"/>
        </w:rPr>
        <w:t>Birstonas-ban</w:t>
      </w:r>
      <w:proofErr w:type="spellEnd"/>
      <w:r>
        <w:rPr>
          <w:b w:val="0"/>
        </w:rPr>
        <w:t xml:space="preserve"> még előrehaladottabb fejlesztésekkel találkoztak a francia, szlovén, lett, román, lengyel, portugál és magyar résztvevők – elektromos buszok szállítják a turistákat, teljes rekreációs és gyógyító programot állítanak össze, odafigyelve a diétákra illetve az esetleges </w:t>
      </w:r>
      <w:proofErr w:type="gramStart"/>
      <w:r>
        <w:rPr>
          <w:b w:val="0"/>
        </w:rPr>
        <w:t>speciális</w:t>
      </w:r>
      <w:proofErr w:type="gramEnd"/>
      <w:r>
        <w:rPr>
          <w:b w:val="0"/>
        </w:rPr>
        <w:t xml:space="preserve"> étkezési igényekre is (</w:t>
      </w:r>
      <w:proofErr w:type="spellStart"/>
      <w:r>
        <w:rPr>
          <w:b w:val="0"/>
        </w:rPr>
        <w:t>laktóz</w:t>
      </w:r>
      <w:proofErr w:type="spellEnd"/>
      <w:r>
        <w:rPr>
          <w:b w:val="0"/>
        </w:rPr>
        <w:t xml:space="preserve">-, </w:t>
      </w:r>
      <w:proofErr w:type="spellStart"/>
      <w:r>
        <w:rPr>
          <w:b w:val="0"/>
        </w:rPr>
        <w:t>gluténérzékenység</w:t>
      </w:r>
      <w:proofErr w:type="spellEnd"/>
      <w:r>
        <w:rPr>
          <w:b w:val="0"/>
        </w:rPr>
        <w:t>, cukorbetegség stb.).</w:t>
      </w:r>
    </w:p>
    <w:p w:rsidR="00114A4D" w:rsidRDefault="001F36B2" w:rsidP="00EA1F9E">
      <w:pPr>
        <w:pStyle w:val="StlusDRLNOFO0"/>
        <w:jc w:val="both"/>
        <w:rPr>
          <w:b w:val="0"/>
        </w:rPr>
      </w:pPr>
      <w:r>
        <w:rPr>
          <w:b w:val="0"/>
        </w:rPr>
        <w:t xml:space="preserve">Összességében megállapítható, hogy Litvánia </w:t>
      </w:r>
      <w:r w:rsidR="00114A4D">
        <w:rPr>
          <w:b w:val="0"/>
        </w:rPr>
        <w:t>fontos természeti kincsének tekinti a „gyógyító vizet” és erre építi turizmusa egy jelentős részét. A stratégia fontos eleme, hogy a látogatók (akiknek a nagyobbik hányada még belföldi) minden időszakban találjanak megfelelő elfoglaltságot a magas szintű szolgáltatások igénybevétele közötti időszakokra is. A természet közelsége és az emberközeliség teszik különlegességé az itteni kezeléseket.</w:t>
      </w:r>
      <w:bookmarkStart w:id="0" w:name="_GoBack"/>
      <w:bookmarkEnd w:id="0"/>
    </w:p>
    <w:p w:rsidR="001F36B2" w:rsidRDefault="001F36B2" w:rsidP="00EA1F9E">
      <w:pPr>
        <w:pStyle w:val="StlusDRLNOFO0"/>
        <w:jc w:val="both"/>
        <w:rPr>
          <w:b w:val="0"/>
        </w:rPr>
      </w:pPr>
    </w:p>
    <w:p w:rsidR="00E02C89" w:rsidRDefault="00E02C89" w:rsidP="001F36B2">
      <w:pPr>
        <w:pStyle w:val="StlusDRLNOFO0"/>
        <w:spacing w:before="0"/>
        <w:jc w:val="both"/>
        <w:rPr>
          <w:b w:val="0"/>
        </w:rPr>
      </w:pPr>
      <w:r>
        <w:rPr>
          <w:b w:val="0"/>
        </w:rPr>
        <w:t xml:space="preserve">További </w:t>
      </w:r>
      <w:proofErr w:type="gramStart"/>
      <w:r>
        <w:rPr>
          <w:b w:val="0"/>
        </w:rPr>
        <w:t>információ</w:t>
      </w:r>
      <w:proofErr w:type="gramEnd"/>
      <w:r>
        <w:rPr>
          <w:b w:val="0"/>
        </w:rPr>
        <w:t xml:space="preserve"> a projektről az alábbi linkeken érhető el:</w:t>
      </w:r>
    </w:p>
    <w:p w:rsidR="00E02C89" w:rsidRDefault="00D8622B" w:rsidP="001F36B2">
      <w:pPr>
        <w:pStyle w:val="StlusDRLNOFO0"/>
        <w:spacing w:before="0"/>
        <w:jc w:val="both"/>
      </w:pPr>
      <w:hyperlink r:id="rId7" w:history="1">
        <w:r w:rsidR="00E02C89">
          <w:rPr>
            <w:rStyle w:val="Hiperhivatkozs"/>
          </w:rPr>
          <w:t>https://www.interregeurope.eu/innovaspa/</w:t>
        </w:r>
      </w:hyperlink>
    </w:p>
    <w:p w:rsidR="00CC1BDB" w:rsidRDefault="00D8622B" w:rsidP="001F36B2">
      <w:pPr>
        <w:pStyle w:val="StlusDRLNOFO0"/>
        <w:spacing w:before="0"/>
        <w:jc w:val="both"/>
        <w:rPr>
          <w:b w:val="0"/>
        </w:rPr>
      </w:pPr>
      <w:hyperlink r:id="rId8" w:history="1">
        <w:r w:rsidR="00E02C89">
          <w:rPr>
            <w:rStyle w:val="Hiperhivatkozs"/>
          </w:rPr>
          <w:t>https://kancellaria.palyazatok.unideb.hu/hu/innovaspa-interreg-europe</w:t>
        </w:r>
      </w:hyperlink>
      <w:r w:rsidR="00CC1BDB">
        <w:rPr>
          <w:b w:val="0"/>
        </w:rPr>
        <w:t xml:space="preserve"> </w:t>
      </w:r>
    </w:p>
    <w:p w:rsidR="001F36B2" w:rsidRDefault="00E46C9E" w:rsidP="001F36B2">
      <w:pPr>
        <w:pStyle w:val="StlusDRLNOFO0"/>
        <w:spacing w:before="0"/>
        <w:jc w:val="both"/>
        <w:rPr>
          <w:b w:val="0"/>
        </w:rPr>
      </w:pPr>
      <w:r>
        <w:rPr>
          <w:b w:val="0"/>
        </w:rPr>
        <w:t xml:space="preserve">Kérem, hogy további </w:t>
      </w:r>
      <w:proofErr w:type="gramStart"/>
      <w:r>
        <w:rPr>
          <w:b w:val="0"/>
        </w:rPr>
        <w:t>információért</w:t>
      </w:r>
      <w:proofErr w:type="gramEnd"/>
      <w:r>
        <w:rPr>
          <w:b w:val="0"/>
        </w:rPr>
        <w:t>, keresse Gregán Orsolyát</w:t>
      </w:r>
    </w:p>
    <w:p w:rsidR="001F36B2" w:rsidRDefault="000F35AD" w:rsidP="001F36B2">
      <w:pPr>
        <w:pStyle w:val="StlusDRLNOFO0"/>
        <w:spacing w:before="0"/>
        <w:jc w:val="both"/>
        <w:rPr>
          <w:b w:val="0"/>
        </w:rPr>
      </w:pPr>
      <w:r>
        <w:rPr>
          <w:b w:val="0"/>
        </w:rPr>
        <w:t>+3630</w:t>
      </w:r>
      <w:r w:rsidR="001F36B2">
        <w:rPr>
          <w:b w:val="0"/>
        </w:rPr>
        <w:t>2132506</w:t>
      </w:r>
    </w:p>
    <w:p w:rsidR="000F35AD" w:rsidRDefault="00D8622B" w:rsidP="001F36B2">
      <w:pPr>
        <w:pStyle w:val="StlusDRLNOFO0"/>
        <w:spacing w:before="0"/>
        <w:jc w:val="both"/>
        <w:rPr>
          <w:b w:val="0"/>
        </w:rPr>
      </w:pPr>
      <w:hyperlink r:id="rId9" w:history="1">
        <w:r w:rsidR="00741898" w:rsidRPr="007A5506">
          <w:rPr>
            <w:rStyle w:val="Hiperhivatkozs"/>
            <w:b w:val="0"/>
          </w:rPr>
          <w:t>gregan.orsolya@gmail.com</w:t>
        </w:r>
      </w:hyperlink>
    </w:p>
    <w:p w:rsidR="00EA1F9E" w:rsidRDefault="00EA1F9E"/>
    <w:sectPr w:rsidR="00EA1F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2B" w:rsidRDefault="00D8622B" w:rsidP="00EA1F9E">
      <w:pPr>
        <w:spacing w:after="0" w:line="240" w:lineRule="auto"/>
      </w:pPr>
      <w:r>
        <w:separator/>
      </w:r>
    </w:p>
  </w:endnote>
  <w:endnote w:type="continuationSeparator" w:id="0">
    <w:p w:rsidR="00D8622B" w:rsidRDefault="00D8622B" w:rsidP="00EA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2B" w:rsidRDefault="00D8622B" w:rsidP="00EA1F9E">
      <w:pPr>
        <w:spacing w:after="0" w:line="240" w:lineRule="auto"/>
      </w:pPr>
      <w:r>
        <w:separator/>
      </w:r>
    </w:p>
  </w:footnote>
  <w:footnote w:type="continuationSeparator" w:id="0">
    <w:p w:rsidR="00D8622B" w:rsidRDefault="00D8622B" w:rsidP="00EA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9E" w:rsidRDefault="00114A4D">
    <w:pPr>
      <w:pStyle w:val="lfej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18F26DE" wp14:editId="3BD2DE1A">
          <wp:simplePos x="0" y="0"/>
          <wp:positionH relativeFrom="column">
            <wp:posOffset>2268855</wp:posOffset>
          </wp:positionH>
          <wp:positionV relativeFrom="paragraph">
            <wp:posOffset>-284480</wp:posOffset>
          </wp:positionV>
          <wp:extent cx="717550" cy="716915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d-also-hun-vilagoshatter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F9E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8B09858" wp14:editId="19D11F32">
          <wp:simplePos x="0" y="0"/>
          <wp:positionH relativeFrom="column">
            <wp:posOffset>4432300</wp:posOffset>
          </wp:positionH>
          <wp:positionV relativeFrom="paragraph">
            <wp:posOffset>-229235</wp:posOffset>
          </wp:positionV>
          <wp:extent cx="1943100" cy="675005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F9E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72A1EE0" wp14:editId="35EF4EBE">
          <wp:simplePos x="0" y="0"/>
          <wp:positionH relativeFrom="column">
            <wp:posOffset>-685800</wp:posOffset>
          </wp:positionH>
          <wp:positionV relativeFrom="paragraph">
            <wp:posOffset>-324485</wp:posOffset>
          </wp:positionV>
          <wp:extent cx="2006600" cy="8591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aS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A65"/>
    <w:multiLevelType w:val="multilevel"/>
    <w:tmpl w:val="9B20915C"/>
    <w:lvl w:ilvl="0">
      <w:start w:val="1"/>
      <w:numFmt w:val="decimal"/>
      <w:pStyle w:val="StlusDRLNOF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192FC3"/>
    <w:multiLevelType w:val="hybridMultilevel"/>
    <w:tmpl w:val="91AAB090"/>
    <w:lvl w:ilvl="0" w:tplc="32F2E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9E"/>
    <w:rsid w:val="000B319E"/>
    <w:rsid w:val="000F35AD"/>
    <w:rsid w:val="00114A4D"/>
    <w:rsid w:val="001F36B2"/>
    <w:rsid w:val="003A0802"/>
    <w:rsid w:val="00741898"/>
    <w:rsid w:val="00867693"/>
    <w:rsid w:val="00A5359B"/>
    <w:rsid w:val="00B73578"/>
    <w:rsid w:val="00B93A3F"/>
    <w:rsid w:val="00C00CE2"/>
    <w:rsid w:val="00CC1BDB"/>
    <w:rsid w:val="00D44363"/>
    <w:rsid w:val="00D8622B"/>
    <w:rsid w:val="00DC284E"/>
    <w:rsid w:val="00E02C89"/>
    <w:rsid w:val="00E45670"/>
    <w:rsid w:val="00E46C9E"/>
    <w:rsid w:val="00EA1F9E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84E26"/>
  <w15:chartTrackingRefBased/>
  <w15:docId w15:val="{68546B14-7234-43C3-A916-9ACC9AD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3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3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DRLNOFO0">
    <w:name w:val="Stílus_DRL_NOFO"/>
    <w:basedOn w:val="Cmsor1"/>
    <w:link w:val="StlusDRLNOFOChar"/>
    <w:qFormat/>
    <w:rsid w:val="00B93A3F"/>
    <w:pPr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StlusDRLNOFOChar">
    <w:name w:val="Stílus_DRL_NOFO Char"/>
    <w:basedOn w:val="Cmsor1Char"/>
    <w:link w:val="StlusDRLNOFO0"/>
    <w:rsid w:val="00B93A3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9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lusDRLNOFO">
    <w:name w:val="Stílus DRL_NOFO"/>
    <w:basedOn w:val="Cmsor2"/>
    <w:link w:val="StlusDRLNOFOChar0"/>
    <w:qFormat/>
    <w:rsid w:val="00B93A3F"/>
    <w:pPr>
      <w:numPr>
        <w:numId w:val="2"/>
      </w:numPr>
      <w:spacing w:before="240" w:line="240" w:lineRule="auto"/>
      <w:ind w:left="108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tlusDRLNOFOChar0">
    <w:name w:val="Stílus DRL_NOFO Char"/>
    <w:basedOn w:val="Cmsor2Char"/>
    <w:link w:val="StlusDRLNOFO"/>
    <w:rsid w:val="00B93A3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3A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F9E"/>
  </w:style>
  <w:style w:type="paragraph" w:styleId="llb">
    <w:name w:val="footer"/>
    <w:basedOn w:val="Norml"/>
    <w:link w:val="llbChar"/>
    <w:uiPriority w:val="99"/>
    <w:unhideWhenUsed/>
    <w:rsid w:val="00E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F9E"/>
  </w:style>
  <w:style w:type="character" w:styleId="Hiperhivatkozs">
    <w:name w:val="Hyperlink"/>
    <w:basedOn w:val="Bekezdsalapbettpusa"/>
    <w:uiPriority w:val="99"/>
    <w:unhideWhenUsed/>
    <w:rsid w:val="00E02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laria.palyazatok.unideb.hu/hu/innovaspa-interreg-euro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regeurope.eu/innovasp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egan.orsoly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 Gregán</dc:creator>
  <cp:keywords/>
  <dc:description/>
  <cp:lastModifiedBy>Orsi Gregán</cp:lastModifiedBy>
  <cp:revision>2</cp:revision>
  <dcterms:created xsi:type="dcterms:W3CDTF">2019-07-24T08:48:00Z</dcterms:created>
  <dcterms:modified xsi:type="dcterms:W3CDTF">2019-07-24T08:48:00Z</dcterms:modified>
</cp:coreProperties>
</file>